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6779EACA">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3A8BC44B"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Il dominio modellato riguarda</w:t>
      </w:r>
      <w:r w:rsidR="003D3FF7">
        <w:rPr>
          <w:rFonts w:ascii="Times New Roman" w:hAnsi="Times New Roman" w:cs="Times New Roman"/>
          <w:sz w:val="24"/>
          <w:szCs w:val="24"/>
        </w:rPr>
        <w:t xml:space="preserve"> una descrizione</w:t>
      </w:r>
      <w:r>
        <w:rPr>
          <w:rFonts w:ascii="Times New Roman" w:hAnsi="Times New Roman" w:cs="Times New Roman"/>
          <w:sz w:val="24"/>
          <w:szCs w:val="24"/>
        </w:rPr>
        <w:t xml:space="preserve"> </w:t>
      </w:r>
      <w:r w:rsidR="003D3FF7">
        <w:rPr>
          <w:rFonts w:ascii="Times New Roman" w:hAnsi="Times New Roman" w:cs="Times New Roman"/>
          <w:sz w:val="24"/>
          <w:szCs w:val="24"/>
        </w:rPr>
        <w:t>del</w:t>
      </w:r>
      <w:r>
        <w:rPr>
          <w:rFonts w:ascii="Times New Roman" w:hAnsi="Times New Roman" w:cs="Times New Roman"/>
          <w:sz w:val="24"/>
          <w:szCs w:val="24"/>
        </w:rPr>
        <w:t>le razze più diffuse di cavalli</w:t>
      </w:r>
      <w:r w:rsidR="003D3FF7">
        <w:rPr>
          <w:rFonts w:ascii="Times New Roman" w:hAnsi="Times New Roman" w:cs="Times New Roman"/>
          <w:sz w:val="24"/>
          <w:szCs w:val="24"/>
        </w:rPr>
        <w:t xml:space="preserve"> a supporto del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266AB05"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medi in termine di altezza al garrese e peso;</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77777777"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mentre il primo saggio “Sull’equitazione” è stato scritto da Senofonte nel 350 a.C.</w:t>
      </w:r>
    </w:p>
    <w:p w14:paraId="65FB0CFC" w14:textId="78948402"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al primo di Senofonte, nella maggior parte dei casi, sia nell’impiego da lavoro che in quello sportivo, si assiste a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 xml:space="preserve">Acquistare un cavallo è, infatti, un’attività estremamente complicata in cui bisogna aver ben chiari in mente non solo le potenzialità effettive del particolare soggetto che si sta considerando, ma anche quelle generali della razza a cui appartiene e che ne influenzeranno nella sostanza i risultati effettivamente raggiungibili con l’addestramento, le modalità relazionali con l’uomo e, ovviamente, gli impieghi possibili. </w:t>
      </w:r>
    </w:p>
    <w:p w14:paraId="1F1BC1DB" w14:textId="5F60CC31" w:rsidR="00663128" w:rsidRDefault="00663128" w:rsidP="00663128">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 quindi risultare utile per o</w:t>
      </w:r>
      <w:r>
        <w:rPr>
          <w:rFonts w:ascii="Times New Roman" w:hAnsi="Times New Roman" w:cs="Times New Roman"/>
          <w:sz w:val="24"/>
          <w:szCs w:val="24"/>
        </w:rPr>
        <w:t>ff</w:t>
      </w:r>
      <w:r w:rsidRPr="00663128">
        <w:rPr>
          <w:rFonts w:ascii="Times New Roman" w:hAnsi="Times New Roman" w:cs="Times New Roman"/>
          <w:sz w:val="24"/>
          <w:szCs w:val="24"/>
        </w:rPr>
        <w:t>rire uno strumento potente, in</w:t>
      </w:r>
      <w:r>
        <w:rPr>
          <w:rFonts w:ascii="Times New Roman" w:hAnsi="Times New Roman" w:cs="Times New Roman"/>
          <w:sz w:val="24"/>
          <w:szCs w:val="24"/>
        </w:rPr>
        <w:t xml:space="preserve"> </w:t>
      </w:r>
      <w:r w:rsidRPr="00663128">
        <w:rPr>
          <w:rFonts w:ascii="Times New Roman" w:hAnsi="Times New Roman" w:cs="Times New Roman"/>
          <w:sz w:val="24"/>
          <w:szCs w:val="24"/>
        </w:rPr>
        <w:t>grado di facilitare l</w:t>
      </w:r>
      <w:r>
        <w:rPr>
          <w:rFonts w:ascii="Times New Roman" w:hAnsi="Times New Roman" w:cs="Times New Roman"/>
          <w:sz w:val="24"/>
          <w:szCs w:val="24"/>
        </w:rPr>
        <w:t>’accesso ad una conoscenza strutturata sulle razze equine con lo scopo di supportare il processo di acquisto di un esemplare.</w:t>
      </w: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1C1D6FE" w14:textId="0A1AF6C4" w:rsidR="00B566B4" w:rsidRDefault="00E77219" w:rsidP="00B566B4">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 oltre ad una galleria di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 xml:space="preserve">In un panorama fortemente frammentato, poco digitalizzato e poco strutturato, infatti, si propone uno standard per le informazioni caratterizzanti un annuncio di vendita e si fornisce, inoltre, un accesso diretto e immediato anche a conoscenze equine più generiche ma ugualmente importanti in questo processo di acquisto. </w:t>
      </w:r>
    </w:p>
    <w:p w14:paraId="7E0AF74F" w14:textId="1F496206" w:rsidR="00C26151" w:rsidRDefault="00C26151" w:rsidP="00B566B4">
      <w:pPr>
        <w:ind w:left="360"/>
        <w:jc w:val="both"/>
        <w:rPr>
          <w:rFonts w:ascii="Times New Roman" w:hAnsi="Times New Roman" w:cs="Times New Roman"/>
          <w:bCs/>
          <w:sz w:val="24"/>
          <w:szCs w:val="24"/>
        </w:rPr>
      </w:pPr>
      <w:r>
        <w:rPr>
          <w:rFonts w:ascii="Times New Roman" w:hAnsi="Times New Roman" w:cs="Times New Roman"/>
          <w:bCs/>
          <w:sz w:val="24"/>
          <w:szCs w:val="24"/>
        </w:rPr>
        <w:t>[eventuali immagini del mock-up]</w:t>
      </w:r>
    </w:p>
    <w:p w14:paraId="03EFB09D" w14:textId="77777777" w:rsidR="00C4161B" w:rsidRPr="00C4161B" w:rsidRDefault="00C4161B" w:rsidP="00C4161B">
      <w:pPr>
        <w:pStyle w:val="Paragrafoelenco"/>
        <w:ind w:left="792"/>
        <w:rPr>
          <w:rFonts w:ascii="Times New Roman" w:hAnsi="Times New Roman" w:cs="Times New Roman"/>
          <w:b/>
          <w:sz w:val="32"/>
          <w:szCs w:val="32"/>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2899DA20"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I task principali che l'ontologia punta a rendere effettuabili sono:</w:t>
      </w:r>
    </w:p>
    <w:p w14:paraId="553EECF9" w14:textId="0445C36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305977CF" w14:textId="3F89207A"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 livello di esperienza del cavaliere;</w:t>
      </w:r>
    </w:p>
    <w:p w14:paraId="13CC8FAA" w14:textId="4CD31C97" w:rsidR="009221A0" w:rsidRDefault="009221A0"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Ricerca di cavalli sportivi in funzione delle prestazioni degli stessi;</w:t>
      </w:r>
    </w:p>
    <w:p w14:paraId="6A055217" w14:textId="1E29BEE4" w:rsidR="00C26151" w:rsidRDefault="00C26151" w:rsidP="00B7333F">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data razza;</w:t>
      </w:r>
    </w:p>
    <w:p w14:paraId="3D59F191" w14:textId="2F967206" w:rsidR="00B7333F" w:rsidRDefault="009221A0" w:rsidP="009D2E52">
      <w:pPr>
        <w:pStyle w:val="Paragrafoelenco"/>
        <w:numPr>
          <w:ilvl w:val="0"/>
          <w:numId w:val="38"/>
        </w:numPr>
        <w:rPr>
          <w:rFonts w:ascii="Times New Roman" w:hAnsi="Times New Roman" w:cs="Times New Roman"/>
          <w:bCs/>
          <w:sz w:val="24"/>
          <w:szCs w:val="24"/>
        </w:rPr>
      </w:pPr>
      <w:r>
        <w:rPr>
          <w:rFonts w:ascii="Times New Roman" w:hAnsi="Times New Roman" w:cs="Times New Roman"/>
          <w:bCs/>
          <w:sz w:val="24"/>
          <w:szCs w:val="24"/>
        </w:rPr>
        <w:lastRenderedPageBreak/>
        <w:t xml:space="preserve">Classificazione delle razze per </w:t>
      </w:r>
      <w:r w:rsidR="00465770">
        <w:rPr>
          <w:rFonts w:ascii="Times New Roman" w:hAnsi="Times New Roman" w:cs="Times New Roman"/>
          <w:bCs/>
          <w:sz w:val="24"/>
          <w:szCs w:val="24"/>
        </w:rPr>
        <w:t>temperamento</w:t>
      </w:r>
      <w:r>
        <w:rPr>
          <w:rFonts w:ascii="Times New Roman" w:hAnsi="Times New Roman" w:cs="Times New Roman"/>
          <w:bCs/>
          <w:sz w:val="24"/>
          <w:szCs w:val="24"/>
        </w:rPr>
        <w:t>, impiego, area geografica di origin</w:t>
      </w:r>
      <w:r w:rsidR="009D2E52">
        <w:rPr>
          <w:rFonts w:ascii="Times New Roman" w:hAnsi="Times New Roman" w:cs="Times New Roman"/>
          <w:bCs/>
          <w:sz w:val="24"/>
          <w:szCs w:val="24"/>
        </w:rPr>
        <w:t>e, morfologia</w:t>
      </w:r>
    </w:p>
    <w:p w14:paraId="724C87BC" w14:textId="77777777" w:rsidR="009D2E52" w:rsidRDefault="009D2E52" w:rsidP="009D2E52">
      <w:pPr>
        <w:pStyle w:val="Paragrafoelenco"/>
        <w:ind w:left="1152"/>
        <w:rPr>
          <w:rFonts w:ascii="Times New Roman" w:hAnsi="Times New Roman" w:cs="Times New Roman"/>
          <w:bCs/>
          <w:sz w:val="24"/>
          <w:szCs w:val="24"/>
        </w:rPr>
      </w:pPr>
    </w:p>
    <w:p w14:paraId="08D763DC" w14:textId="77777777" w:rsidR="009D2E52" w:rsidRPr="009D2E52" w:rsidRDefault="009D2E52"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79D8BC15" w:rsidR="004600CF"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Sportivi che praticano Equitazionea livello agonistico e non o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B7333F">
      <w:pPr>
        <w:pStyle w:val="Paragrafoelenco"/>
        <w:numPr>
          <w:ilvl w:val="0"/>
          <w:numId w:val="39"/>
        </w:numPr>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5B9610D1"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 i “Cavalli” in vendita e le Persone. </w:t>
      </w:r>
      <w:r w:rsidR="008A2FF1">
        <w:rPr>
          <w:rFonts w:ascii="Times New Roman" w:hAnsi="Times New Roman" w:cs="Times New Roman"/>
          <w:bCs/>
          <w:sz w:val="24"/>
          <w:szCs w:val="24"/>
        </w:rPr>
        <w:t xml:space="preserve">Dal dominio sono escluse tutte le razze non europee e quelle europee  che vivono allo stato brado o sono in estinzione. Ufficialmente esistono più di 300 razze di cavalli e </w:t>
      </w:r>
    </w:p>
    <w:p w14:paraId="268C072D" w14:textId="42D92BCF" w:rsidR="00724210" w:rsidRDefault="00724210"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Queste quattro classi principali sono correlate tra di loro:</w:t>
      </w:r>
    </w:p>
    <w:p w14:paraId="61D328E4" w14:textId="4610442A" w:rsidR="00724210" w:rsidRDefault="00724210" w:rsidP="001C2803">
      <w:pPr>
        <w:pStyle w:val="Paragrafoelenco"/>
        <w:numPr>
          <w:ilvl w:val="0"/>
          <w:numId w:val="40"/>
        </w:numPr>
        <w:ind w:left="1080"/>
        <w:jc w:val="both"/>
        <w:rPr>
          <w:rFonts w:ascii="Times New Roman" w:hAnsi="Times New Roman" w:cs="Times New Roman"/>
          <w:bCs/>
          <w:sz w:val="24"/>
          <w:szCs w:val="24"/>
        </w:rPr>
      </w:pPr>
      <w:r w:rsidRPr="00724210">
        <w:rPr>
          <w:rFonts w:ascii="Times New Roman" w:hAnsi="Times New Roman" w:cs="Times New Roman"/>
          <w:bCs/>
          <w:sz w:val="24"/>
          <w:szCs w:val="24"/>
        </w:rPr>
        <w:t>Cia</w:t>
      </w:r>
      <w:r>
        <w:rPr>
          <w:rFonts w:ascii="Times New Roman" w:hAnsi="Times New Roman" w:cs="Times New Roman"/>
          <w:bCs/>
          <w:sz w:val="24"/>
          <w:szCs w:val="24"/>
        </w:rPr>
        <w:t xml:space="preserve">scuna razza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354C39F7"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generali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cavalli sportivi sono specificate le discipline per le quali è stato addestrato e viene impiegato e un indicatore di prestazione, come per esempio l’altezza massima di salto per i cavalli da salto ad ostacoli, che convenzionalmente è direttamente proporzionale al tipo di “Autorizzazione a montare FISE (Federazione Italiana Sport Equestri) che permette di conseguire e alla difficoltà di gestione del soggetto da parte del “Cavaliere”.</w:t>
      </w:r>
      <w:r w:rsidR="00224368">
        <w:rPr>
          <w:rFonts w:ascii="Times New Roman" w:hAnsi="Times New Roman" w:cs="Times New Roman"/>
          <w:bCs/>
          <w:sz w:val="24"/>
          <w:szCs w:val="24"/>
        </w:rPr>
        <w:t xml:space="preserve"> Questi aspetti devono essere valutati attentamente in fase di acquisto al fine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lastRenderedPageBreak/>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Default="008A2FF1" w:rsidP="008A2FF1">
      <w:pPr>
        <w:pStyle w:val="Paragrafoelenco"/>
        <w:ind w:left="1512"/>
        <w:jc w:val="both"/>
        <w:rPr>
          <w:rFonts w:ascii="Times New Roman" w:hAnsi="Times New Roman" w:cs="Times New Roman"/>
          <w:bCs/>
          <w:sz w:val="32"/>
          <w:szCs w:val="32"/>
        </w:rPr>
      </w:pPr>
    </w:p>
    <w:p w14:paraId="57853345" w14:textId="77777777" w:rsidR="009D2E52" w:rsidRPr="008A2FF1" w:rsidRDefault="009D2E52"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48936D5E"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78C91851"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 xml:space="preserve">ti i siti web di Wikipedia e Wikidata. </w:t>
      </w:r>
    </w:p>
    <w:p w14:paraId="62344B52" w14:textId="066ECA91"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5551E824" w14:textId="07EA43D5" w:rsidR="000E4DE0"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 di fornire uno standard per gli annunci di vendita di cavalli sfruttando l’inferenza per suggerire il cavallo più idoneo per gli obiettivi dell’acquirente e per il suo livello di esperienza.</w:t>
      </w:r>
    </w:p>
    <w:p w14:paraId="026C909B" w14:textId="77777777" w:rsidR="00C901C9" w:rsidRDefault="00797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A questo si aggiunge un articolato database sulle caratteristiche principali delle più diffuse razze equine. Una volta selezionato un cavallo di interesse, l’utente può interrogare la base di dati per recuperare le caratteristiche principali di quella razza, supportando in modo informato e consapevole il proprio processo decisionale.</w:t>
      </w:r>
    </w:p>
    <w:p w14:paraId="41B55ECD" w14:textId="04918BC5" w:rsidR="000E4DE0"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393D969E" w14:textId="620B82AD"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con età massima 10 anni e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4AEB2E4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scuderizzati in Lombardia</w:t>
      </w:r>
      <w:r w:rsidR="00654FF4">
        <w:rPr>
          <w:rFonts w:ascii="Times New Roman" w:hAnsi="Times New Roman" w:cs="Times New Roman"/>
          <w:bCs/>
          <w:sz w:val="24"/>
          <w:szCs w:val="24"/>
        </w:rPr>
        <w:t>;</w:t>
      </w:r>
    </w:p>
    <w:p w14:paraId="6052AAC6" w14:textId="04A5393C" w:rsidR="00654FF4"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idonei per il conseguimento Brevetto e con altezza di salto massima minore di 115 cm;</w:t>
      </w:r>
    </w:p>
    <w:p w14:paraId="608440A6" w14:textId="76126BF9" w:rsidR="00654FF4" w:rsidRPr="00C901C9" w:rsidRDefault="00654FF4"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di altezza al garrese media, peso medio, </w:t>
      </w:r>
      <w:r w:rsidR="00465770">
        <w:rPr>
          <w:rFonts w:ascii="Times New Roman" w:hAnsi="Times New Roman" w:cs="Times New Roman"/>
          <w:bCs/>
          <w:sz w:val="24"/>
          <w:szCs w:val="24"/>
        </w:rPr>
        <w:t>temperamento</w:t>
      </w:r>
      <w:r>
        <w:rPr>
          <w:rFonts w:ascii="Times New Roman" w:hAnsi="Times New Roman" w:cs="Times New Roman"/>
          <w:bCs/>
          <w:sz w:val="24"/>
          <w:szCs w:val="24"/>
        </w:rPr>
        <w:t>, origine geografica e impieghi tipici della razza “Murgese”.</w:t>
      </w:r>
    </w:p>
    <w:p w14:paraId="337C5FAE" w14:textId="69B43C7B" w:rsidR="0019424C" w:rsidRPr="009D2E52" w:rsidRDefault="000E4DE0" w:rsidP="009D2E52">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3B90C1A4"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 xml:space="preserve">creare un database con le informazioni principali relative alle  razze europee di cavalli più diffuse; dall’altro è una proposta di una piattaforma unica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9EE21DB"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principale.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03DD32B4"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 una pagina di esempio di Wikipedia per il Murgese. </w:t>
      </w:r>
    </w:p>
    <w:p w14:paraId="1F1E9E72" w14:textId="3F1F30AB" w:rsidR="006D440C" w:rsidRDefault="006D440C" w:rsidP="001C2803">
      <w:pPr>
        <w:ind w:left="360"/>
        <w:jc w:val="both"/>
        <w:rPr>
          <w:rFonts w:ascii="Times New Roman" w:hAnsi="Times New Roman" w:cs="Times New Roman"/>
          <w:bCs/>
          <w:sz w:val="24"/>
          <w:szCs w:val="24"/>
        </w:rPr>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9"/>
                    <a:stretch>
                      <a:fillRect/>
                    </a:stretch>
                  </pic:blipFill>
                  <pic:spPr>
                    <a:xfrm>
                      <a:off x="0" y="0"/>
                      <a:ext cx="6120130" cy="2778760"/>
                    </a:xfrm>
                    <a:prstGeom prst="rect">
                      <a:avLst/>
                    </a:prstGeom>
                  </pic:spPr>
                </pic:pic>
              </a:graphicData>
            </a:graphic>
          </wp:inline>
        </w:drawing>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 altro esempio trovato in rete di classificazione delle razze equine è il seguente sito web </w:t>
      </w:r>
      <w:hyperlink r:id="rId10"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84F1521" w14:textId="15FB32E9" w:rsidR="001917A0" w:rsidRDefault="001917A0" w:rsidP="001C2803">
      <w:pPr>
        <w:ind w:left="360"/>
        <w:jc w:val="both"/>
        <w:rPr>
          <w:rFonts w:ascii="Times New Roman" w:hAnsi="Times New Roman" w:cs="Times New Roman"/>
          <w:bCs/>
          <w:sz w:val="24"/>
          <w:szCs w:val="24"/>
        </w:rPr>
      </w:pPr>
      <w:r w:rsidRPr="001917A0">
        <w:rPr>
          <w:rFonts w:ascii="Times New Roman" w:hAnsi="Times New Roman" w:cs="Times New Roman"/>
          <w:bCs/>
          <w:noProof/>
          <w:sz w:val="24"/>
          <w:szCs w:val="24"/>
        </w:rPr>
        <w:lastRenderedPageBreak/>
        <w:drawing>
          <wp:inline distT="0" distB="0" distL="0" distR="0" wp14:anchorId="296E2C54" wp14:editId="65C0D726">
            <wp:extent cx="6120130" cy="2769870"/>
            <wp:effectExtent l="0" t="0" r="0" b="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1"/>
                    <a:stretch>
                      <a:fillRect/>
                    </a:stretch>
                  </pic:blipFill>
                  <pic:spPr>
                    <a:xfrm>
                      <a:off x="0" y="0"/>
                      <a:ext cx="6120130" cy="2769870"/>
                    </a:xfrm>
                    <a:prstGeom prst="rect">
                      <a:avLst/>
                    </a:prstGeom>
                  </pic:spPr>
                </pic:pic>
              </a:graphicData>
            </a:graphic>
          </wp:inline>
        </w:drawing>
      </w:r>
    </w:p>
    <w:p w14:paraId="3C5E539F" w14:textId="172D6F69" w:rsidR="001917A0" w:rsidRDefault="001917A0" w:rsidP="001C2803">
      <w:pPr>
        <w:ind w:left="360"/>
        <w:jc w:val="both"/>
        <w:rPr>
          <w:rFonts w:ascii="Times New Roman" w:hAnsi="Times New Roman" w:cs="Times New Roman"/>
          <w:bCs/>
          <w:sz w:val="24"/>
          <w:szCs w:val="24"/>
        </w:rPr>
      </w:pPr>
    </w:p>
    <w:p w14:paraId="0EED111B" w14:textId="77777777" w:rsidR="001917A0" w:rsidRDefault="001917A0" w:rsidP="001C2803">
      <w:pPr>
        <w:ind w:left="360"/>
        <w:jc w:val="both"/>
        <w:rPr>
          <w:rFonts w:ascii="Times New Roman" w:hAnsi="Times New Roman" w:cs="Times New Roman"/>
          <w:bCs/>
          <w:sz w:val="24"/>
          <w:szCs w:val="24"/>
        </w:rPr>
      </w:pPr>
    </w:p>
    <w:p w14:paraId="2D82F760" w14:textId="5D7A538F" w:rsidR="001917A0" w:rsidRDefault="001917A0" w:rsidP="005101B2">
      <w:pPr>
        <w:ind w:left="360"/>
        <w:jc w:val="both"/>
        <w:rPr>
          <w:rFonts w:ascii="Times New Roman" w:hAnsi="Times New Roman" w:cs="Times New Roman"/>
          <w:bCs/>
          <w:sz w:val="24"/>
          <w:szCs w:val="24"/>
        </w:rPr>
      </w:pPr>
      <w:r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2">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       Apparentemente questo sito sembra più user</w:t>
      </w:r>
      <w:r w:rsidR="000A4C03">
        <w:rPr>
          <w:rFonts w:ascii="Times New Roman" w:hAnsi="Times New Roman" w:cs="Times New Roman"/>
          <w:bCs/>
          <w:sz w:val="24"/>
          <w:szCs w:val="24"/>
        </w:rPr>
        <w:t xml:space="preserve"> </w:t>
      </w:r>
      <w:r>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Pr>
          <w:rFonts w:ascii="Times New Roman" w:hAnsi="Times New Roman" w:cs="Times New Roman"/>
          <w:bCs/>
          <w:sz w:val="24"/>
          <w:szCs w:val="24"/>
        </w:rPr>
        <w:t xml:space="preserve"> si scopre che le informazioni sono più scarne e meno strutturate.</w:t>
      </w:r>
      <w:r w:rsidRPr="001917A0">
        <w:rPr>
          <w:noProof/>
        </w:rPr>
        <w:t xml:space="preserve"> </w:t>
      </w:r>
    </w:p>
    <w:p w14:paraId="43B09B7A" w14:textId="32C3824B"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la sua </w:t>
      </w:r>
      <w:r w:rsidR="007B3E86">
        <w:rPr>
          <w:rFonts w:ascii="Times New Roman" w:hAnsi="Times New Roman" w:cs="Times New Roman"/>
          <w:bCs/>
          <w:sz w:val="24"/>
          <w:szCs w:val="24"/>
        </w:rPr>
        <w:t xml:space="preserve">tendenziale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3"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2C8DFC31"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corporatura e prevede tre categorie principali: brachimorfi, mesomorfi, dolicomorfi.</w:t>
      </w:r>
    </w:p>
    <w:p w14:paraId="022A99D7"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di muscolatura, con un torace ampio, forme potenti, massicce e non molto lungo. Alcuni esempi tipici: il cavallo Belga, molto utilizzato in agricoltura vista la sua forza; il cavallo Bretone, di stazza tanto grande da arrivare a pesare anche 900 kg; il cavallo Ardennese, da sempre utilizzato per il tiro della legna.</w:t>
      </w:r>
    </w:p>
    <w:p w14:paraId="6A2410A5" w14:textId="7777777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 era anche il cavallo che veniva generalmente utilizzato per gli eserciti. Alcuni esempi di cavalli mesomorfi: il Murgese, proveniente dalla Puglia, deriva da incroci di razze avvenuti durante il periodo in cui gli arabi si trovavano nel sud Italia; la sua specialità è quella di essere un cavallo adatto un po’ a tutt</w:t>
      </w:r>
      <w:r>
        <w:rPr>
          <w:rFonts w:ascii="Times New Roman" w:hAnsi="Times New Roman" w:cs="Times New Roman"/>
          <w:bCs/>
          <w:sz w:val="24"/>
          <w:szCs w:val="24"/>
        </w:rPr>
        <w:t>o</w:t>
      </w:r>
      <w:r w:rsidRPr="009D2E52">
        <w:rPr>
          <w:rFonts w:ascii="Times New Roman" w:hAnsi="Times New Roman" w:cs="Times New Roman"/>
          <w:bCs/>
          <w:sz w:val="24"/>
          <w:szCs w:val="24"/>
        </w:rPr>
        <w:t>,</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tutti; l’Andaluso, cavallo che viene considerato il fondatore delle altre razze nel continente americano, è un cavallo di circa 6 quintali, adatto al salto e utilizzato soprattutto per gli sport, è molto famoso per essere docile e molto elegante.</w:t>
      </w:r>
    </w:p>
    <w:p w14:paraId="346EB2BB" w14:textId="18ADD052" w:rsidR="009D2E52" w:rsidRP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 dove c’è bisogno della sua agilità. Ha linee molto allungate e articolazioni assai snodate. Un esempio: il Purosangue inglese, un cavallo di grande bellezza e che ha una peculiarità, la difficoltà di montatura, essendo un cavallo molto veloce e necessita, quindi, di un cavaliere molto esperto; è ottimo sia per il salto ad ostacoli che per le corse.</w:t>
      </w:r>
    </w:p>
    <w:p w14:paraId="4282B615" w14:textId="016C47A6" w:rsidR="00704266" w:rsidRDefault="00EE1DF7"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sul suo sito ufficiale </w:t>
      </w:r>
      <w:hyperlink r:id="rId14" w:history="1">
        <w:r w:rsidRPr="00952CA4">
          <w:rPr>
            <w:rStyle w:val="Collegamentoipertestuale"/>
            <w:rFonts w:ascii="Times New Roman" w:hAnsi="Times New Roman" w:cs="Times New Roman"/>
            <w:bCs/>
            <w:sz w:val="24"/>
            <w:szCs w:val="24"/>
          </w:rPr>
          <w:t>https://www.fise.it/</w:t>
        </w:r>
      </w:hyperlink>
      <w:r>
        <w:rPr>
          <w:rFonts w:ascii="Times New Roman" w:hAnsi="Times New Roman" w:cs="Times New Roman"/>
          <w:bCs/>
          <w:sz w:val="24"/>
          <w:szCs w:val="24"/>
        </w:rPr>
        <w:t xml:space="preserve">. Da questa fonte provengono anche le informazioni relative alle categorie di salto ad ostacoli e dressage e quelle inerenti le autorizzazioni a montare e le loro propedeuticità. </w:t>
      </w:r>
    </w:p>
    <w:p w14:paraId="02E591A9" w14:textId="15DF708E" w:rsidR="00EE1DF7" w:rsidRDefault="007600B6" w:rsidP="005101B2">
      <w:pPr>
        <w:ind w:left="360"/>
        <w:jc w:val="both"/>
        <w:rPr>
          <w:rFonts w:ascii="Times New Roman" w:hAnsi="Times New Roman" w:cs="Times New Roman"/>
          <w:bCs/>
          <w:sz w:val="24"/>
          <w:szCs w:val="24"/>
        </w:rPr>
      </w:pPr>
      <w:r w:rsidRPr="007600B6">
        <w:rPr>
          <w:rFonts w:ascii="Times New Roman" w:hAnsi="Times New Roman" w:cs="Times New Roman"/>
          <w:bCs/>
          <w:noProof/>
          <w:sz w:val="24"/>
          <w:szCs w:val="24"/>
        </w:rPr>
        <w:lastRenderedPageBreak/>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5"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76BEEEE3" w:rsidR="00C8385E"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6"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323634D8"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600B6"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3C3B2B25" w14:textId="32217150" w:rsidR="00154FFA"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BE4C667" w14:textId="793C9A6F" w:rsidR="00CA13E4" w:rsidRDefault="00CD54C3" w:rsidP="001C2803">
      <w:pPr>
        <w:ind w:left="360"/>
        <w:jc w:val="both"/>
        <w:rPr>
          <w:rFonts w:ascii="Times New Roman" w:hAnsi="Times New Roman" w:cs="Times New Roman"/>
          <w:bCs/>
          <w:sz w:val="24"/>
          <w:szCs w:val="24"/>
        </w:rPr>
      </w:pPr>
      <w:r w:rsidRPr="00CD54C3">
        <w:rPr>
          <w:rFonts w:ascii="Times New Roman" w:hAnsi="Times New Roman" w:cs="Times New Roman"/>
          <w:bCs/>
          <w:noProof/>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8"/>
                    <a:stretch>
                      <a:fillRect/>
                    </a:stretch>
                  </pic:blipFill>
                  <pic:spPr>
                    <a:xfrm>
                      <a:off x="0" y="0"/>
                      <a:ext cx="6120130" cy="2762885"/>
                    </a:xfrm>
                    <a:prstGeom prst="rect">
                      <a:avLst/>
                    </a:prstGeom>
                  </pic:spPr>
                </pic:pic>
              </a:graphicData>
            </a:graphic>
          </wp:inline>
        </w:drawing>
      </w:r>
    </w:p>
    <w:p w14:paraId="1062154F" w14:textId="75B1A82E" w:rsidR="00CA13E4"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uno degli annunci del sito (</w:t>
      </w:r>
      <w:hyperlink r:id="rId19" w:history="1">
        <w:r w:rsidRPr="00952CA4">
          <w:rPr>
            <w:rStyle w:val="Collegamentoipertestuale"/>
            <w:rFonts w:ascii="Times New Roman" w:hAnsi="Times New Roman" w:cs="Times New Roman"/>
            <w:bCs/>
            <w:sz w:val="24"/>
            <w:szCs w:val="24"/>
          </w:rPr>
          <w:t>https://www.cavallionline.it/cavallo/femmina-baia-selle-francais-del-2009-cav-498/</w:t>
        </w:r>
      </w:hyperlink>
      <w:r>
        <w:rPr>
          <w:rFonts w:ascii="Times New Roman" w:hAnsi="Times New Roman" w:cs="Times New Roman"/>
          <w:bCs/>
          <w:sz w:val="24"/>
          <w:szCs w:val="24"/>
        </w:rPr>
        <w:t>) che appare 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7FDEF0C2" w14:textId="0DD48704" w:rsidR="00CD54C3" w:rsidRDefault="000006AF" w:rsidP="000006AF">
      <w:pPr>
        <w:ind w:left="360"/>
        <w:jc w:val="center"/>
        <w:rPr>
          <w:rFonts w:ascii="Times New Roman" w:hAnsi="Times New Roman" w:cs="Times New Roman"/>
          <w:bCs/>
          <w:sz w:val="24"/>
          <w:szCs w:val="24"/>
        </w:rPr>
      </w:pPr>
      <w:r w:rsidRPr="000006AF">
        <w:rPr>
          <w:rFonts w:ascii="Times New Roman" w:hAnsi="Times New Roman" w:cs="Times New Roman"/>
          <w:bCs/>
          <w:noProof/>
          <w:sz w:val="24"/>
          <w:szCs w:val="24"/>
        </w:rPr>
        <w:lastRenderedPageBreak/>
        <w:drawing>
          <wp:inline distT="0" distB="0" distL="0" distR="0" wp14:anchorId="2D4C6DE2" wp14:editId="2DDF591F">
            <wp:extent cx="3206750" cy="40919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20"/>
                    <a:srcRect l="-1" r="1444"/>
                    <a:stretch/>
                  </pic:blipFill>
                  <pic:spPr bwMode="auto">
                    <a:xfrm>
                      <a:off x="0" y="0"/>
                      <a:ext cx="3207028" cy="4092295"/>
                    </a:xfrm>
                    <a:prstGeom prst="rect">
                      <a:avLst/>
                    </a:prstGeom>
                    <a:ln>
                      <a:noFill/>
                    </a:ln>
                    <a:extLst>
                      <a:ext uri="{53640926-AAD7-44D8-BBD7-CCE9431645EC}">
                        <a14:shadowObscured xmlns:a14="http://schemas.microsoft.com/office/drawing/2010/main"/>
                      </a:ext>
                    </a:extLst>
                  </pic:spPr>
                </pic:pic>
              </a:graphicData>
            </a:graphic>
          </wp:inline>
        </w:drawing>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1"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5D5BEE6E" w14:textId="5B069076" w:rsidR="000C5442" w:rsidRDefault="000C5442" w:rsidP="000C5442">
      <w:pPr>
        <w:ind w:left="360"/>
        <w:jc w:val="center"/>
        <w:rPr>
          <w:rFonts w:ascii="Times New Roman" w:hAnsi="Times New Roman" w:cs="Times New Roman"/>
          <w:bCs/>
          <w:sz w:val="24"/>
          <w:szCs w:val="24"/>
        </w:rPr>
      </w:pPr>
      <w:r w:rsidRPr="000C5442">
        <w:rPr>
          <w:rFonts w:ascii="Times New Roman" w:hAnsi="Times New Roman" w:cs="Times New Roman"/>
          <w:bCs/>
          <w:noProof/>
          <w:sz w:val="24"/>
          <w:szCs w:val="24"/>
        </w:rPr>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2"/>
                    <a:stretch>
                      <a:fillRect/>
                    </a:stretch>
                  </pic:blipFill>
                  <pic:spPr>
                    <a:xfrm>
                      <a:off x="0" y="0"/>
                      <a:ext cx="5452341" cy="2470468"/>
                    </a:xfrm>
                    <a:prstGeom prst="rect">
                      <a:avLst/>
                    </a:prstGeom>
                  </pic:spPr>
                </pic:pic>
              </a:graphicData>
            </a:graphic>
          </wp:inline>
        </w:drawing>
      </w:r>
    </w:p>
    <w:p w14:paraId="65841AA1" w14:textId="0C9CC0ED" w:rsidR="006D440C" w:rsidRDefault="000C5442" w:rsidP="000C5442">
      <w:pPr>
        <w:ind w:left="360"/>
        <w:jc w:val="center"/>
        <w:rPr>
          <w:rFonts w:ascii="Times New Roman" w:hAnsi="Times New Roman" w:cs="Times New Roman"/>
          <w:bCs/>
          <w:sz w:val="24"/>
          <w:szCs w:val="24"/>
        </w:rPr>
      </w:pPr>
      <w:r w:rsidRPr="000C5442">
        <w:rPr>
          <w:rFonts w:ascii="Times New Roman" w:hAnsi="Times New Roman" w:cs="Times New Roman"/>
          <w:bCs/>
          <w:noProof/>
          <w:sz w:val="24"/>
          <w:szCs w:val="24"/>
        </w:rPr>
        <w:lastRenderedPageBreak/>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3"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675DB502"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 </w:t>
      </w:r>
    </w:p>
    <w:p w14:paraId="689B41F0" w14:textId="57396885" w:rsidR="000C5442" w:rsidRDefault="000C5442" w:rsidP="001C2803">
      <w:pPr>
        <w:ind w:left="360"/>
        <w:jc w:val="both"/>
        <w:rPr>
          <w:rFonts w:ascii="Times New Roman" w:hAnsi="Times New Roman" w:cs="Times New Roman"/>
          <w:bCs/>
          <w:sz w:val="24"/>
          <w:szCs w:val="24"/>
        </w:rPr>
      </w:pPr>
      <w:r w:rsidRPr="000C5442">
        <w:rPr>
          <w:rFonts w:ascii="Times New Roman" w:hAnsi="Times New Roman" w:cs="Times New Roman"/>
          <w:bCs/>
          <w:noProof/>
          <w:sz w:val="24"/>
          <w:szCs w:val="24"/>
        </w:rPr>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4"/>
                    <a:stretch>
                      <a:fillRect/>
                    </a:stretch>
                  </pic:blipFill>
                  <pic:spPr>
                    <a:xfrm>
                      <a:off x="0" y="0"/>
                      <a:ext cx="6120130" cy="2285365"/>
                    </a:xfrm>
                    <a:prstGeom prst="rect">
                      <a:avLst/>
                    </a:prstGeom>
                  </pic:spPr>
                </pic:pic>
              </a:graphicData>
            </a:graphic>
          </wp:inline>
        </w:drawing>
      </w:r>
    </w:p>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D891044" w14:textId="77777777" w:rsidR="00A07D33" w:rsidRDefault="000C5442" w:rsidP="00A07D3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4973BAE8" w14:textId="77777777" w:rsidR="00FA0C73" w:rsidRDefault="00FA0C73" w:rsidP="00FA0C73">
      <w:pPr>
        <w:ind w:left="360"/>
        <w:rPr>
          <w:rFonts w:ascii="Times New Roman" w:hAnsi="Times New Roman" w:cs="Times New Roman"/>
          <w:bCs/>
          <w:sz w:val="24"/>
          <w:szCs w:val="24"/>
        </w:rPr>
      </w:pPr>
      <w:r>
        <w:rPr>
          <w:rFonts w:ascii="Times New Roman" w:hAnsi="Times New Roman" w:cs="Times New Roman"/>
          <w:bCs/>
          <w:sz w:val="24"/>
          <w:szCs w:val="24"/>
        </w:rPr>
        <w:t>[Aggiungere esempio delle triple]</w:t>
      </w:r>
    </w:p>
    <w:p w14:paraId="70347918" w14:textId="77777777" w:rsidR="00FA0C73" w:rsidRDefault="00FA0C73" w:rsidP="00FA0C73">
      <w:pPr>
        <w:jc w:val="both"/>
        <w:rPr>
          <w:rFonts w:ascii="Times New Roman" w:hAnsi="Times New Roman" w:cs="Times New Roman"/>
          <w:bCs/>
          <w:sz w:val="24"/>
          <w:szCs w:val="24"/>
        </w:rPr>
      </w:pPr>
    </w:p>
    <w:p w14:paraId="0169C9DA" w14:textId="77777777" w:rsidR="00FA0C73" w:rsidRDefault="00FA0C73" w:rsidP="00FA0C73">
      <w:pPr>
        <w:jc w:val="both"/>
        <w:rPr>
          <w:rFonts w:ascii="Times New Roman" w:hAnsi="Times New Roman" w:cs="Times New Roman"/>
          <w:bCs/>
          <w:sz w:val="24"/>
          <w:szCs w:val="24"/>
        </w:rPr>
      </w:pPr>
    </w:p>
    <w:p w14:paraId="09EDEC76" w14:textId="28167A97" w:rsidR="000C5442" w:rsidRPr="001C2803" w:rsidRDefault="000C5442" w:rsidP="00FA0C73">
      <w:pPr>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2816C80C"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 altre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1B2C1F07" w14:textId="2C51F8E3" w:rsidR="004A2B2D" w:rsidRDefault="004A2B2D"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invece, gli sport equestri è stato realizzato l’allineamento con Caligraph Ontology. </w:t>
      </w:r>
    </w:p>
    <w:p w14:paraId="48D47C84" w14:textId="5763B1F1" w:rsidR="004A2B2D" w:rsidRDefault="004A2B2D"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Friend of a Friend per la classe “Persona”.</w:t>
      </w:r>
    </w:p>
    <w:p w14:paraId="19C41EB1" w14:textId="21590A68" w:rsidR="00A07D33" w:rsidRDefault="00FA0C73" w:rsidP="00A07D33">
      <w:pPr>
        <w:ind w:left="360"/>
        <w:rPr>
          <w:rFonts w:ascii="Times New Roman" w:hAnsi="Times New Roman" w:cs="Times New Roman"/>
          <w:bCs/>
          <w:sz w:val="24"/>
          <w:szCs w:val="24"/>
        </w:rPr>
      </w:pPr>
      <w:r>
        <w:rPr>
          <w:rFonts w:ascii="Times New Roman" w:hAnsi="Times New Roman" w:cs="Times New Roman"/>
          <w:bCs/>
          <w:sz w:val="24"/>
          <w:szCs w:val="24"/>
        </w:rPr>
        <w:t>[Aggiungere URI delle ontologie]</w:t>
      </w:r>
    </w:p>
    <w:p w14:paraId="5E86712F" w14:textId="77777777" w:rsidR="00087EAE" w:rsidRDefault="00087EAE" w:rsidP="00A07D33">
      <w:pPr>
        <w:ind w:left="360"/>
        <w:rPr>
          <w:rFonts w:ascii="Times New Roman" w:hAnsi="Times New Roman" w:cs="Times New Roman"/>
          <w:bCs/>
          <w:sz w:val="24"/>
          <w:szCs w:val="24"/>
        </w:rPr>
      </w:pPr>
    </w:p>
    <w:p w14:paraId="2DBBE9FE" w14:textId="6CD96456" w:rsidR="00087EAE" w:rsidRPr="00087EAE"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546EA058" w14:textId="11C84690" w:rsidR="00087EAE" w:rsidRPr="00087EAE"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8331B5A" w14:textId="77777777" w:rsidR="00087EAE" w:rsidRPr="00087EAE" w:rsidRDefault="00087EAE" w:rsidP="00087EAE">
      <w:pPr>
        <w:rPr>
          <w:rFonts w:ascii="Times New Roman" w:hAnsi="Times New Roman" w:cs="Times New Roman"/>
          <w:b/>
          <w:sz w:val="24"/>
          <w:szCs w:val="24"/>
        </w:rPr>
      </w:pPr>
    </w:p>
    <w:p w14:paraId="3D40B22F" w14:textId="77777777" w:rsidR="00A07D33" w:rsidRPr="00A07D33" w:rsidRDefault="00A07D33" w:rsidP="00A07D33">
      <w:pPr>
        <w:ind w:left="360"/>
        <w:rPr>
          <w:rFonts w:ascii="Times New Roman" w:hAnsi="Times New Roman" w:cs="Times New Roman"/>
          <w:bCs/>
          <w:sz w:val="24"/>
          <w:szCs w:val="24"/>
        </w:rPr>
      </w:pPr>
    </w:p>
    <w:p w14:paraId="15262EE8" w14:textId="77777777" w:rsidR="00F45CC7" w:rsidRDefault="00F45CC7" w:rsidP="001F63A5">
      <w:pPr>
        <w:jc w:val="both"/>
        <w:rPr>
          <w:rFonts w:ascii="Times New Roman" w:hAnsi="Times New Roman" w:cs="Times New Roman"/>
          <w:sz w:val="24"/>
          <w:szCs w:val="24"/>
        </w:rPr>
      </w:pPr>
    </w:p>
    <w:p w14:paraId="23898295" w14:textId="77777777" w:rsidR="00F45CC7" w:rsidRDefault="00F45CC7" w:rsidP="001F63A5">
      <w:pPr>
        <w:jc w:val="both"/>
        <w:rPr>
          <w:rFonts w:ascii="Times New Roman" w:hAnsi="Times New Roman" w:cs="Times New Roman"/>
          <w:sz w:val="24"/>
          <w:szCs w:val="24"/>
        </w:rPr>
      </w:pPr>
    </w:p>
    <w:p w14:paraId="16B887E0" w14:textId="77777777" w:rsidR="00F45CC7" w:rsidRDefault="00F45CC7" w:rsidP="001F63A5">
      <w:pPr>
        <w:jc w:val="both"/>
        <w:rPr>
          <w:rFonts w:ascii="Times New Roman" w:hAnsi="Times New Roman" w:cs="Times New Roman"/>
          <w:sz w:val="24"/>
          <w:szCs w:val="24"/>
        </w:rPr>
      </w:pPr>
    </w:p>
    <w:p w14:paraId="27758F47" w14:textId="77777777" w:rsidR="00F45CC7" w:rsidRDefault="00F45CC7" w:rsidP="001F63A5">
      <w:pPr>
        <w:jc w:val="both"/>
        <w:rPr>
          <w:rFonts w:ascii="Times New Roman" w:hAnsi="Times New Roman" w:cs="Times New Roman"/>
          <w:sz w:val="24"/>
          <w:szCs w:val="24"/>
        </w:rPr>
      </w:pPr>
    </w:p>
    <w:p w14:paraId="65A30DF4" w14:textId="77777777" w:rsidR="00F45CC7" w:rsidRDefault="00F45CC7" w:rsidP="001F63A5">
      <w:pPr>
        <w:jc w:val="both"/>
        <w:rPr>
          <w:rFonts w:ascii="Times New Roman" w:hAnsi="Times New Roman" w:cs="Times New Roman"/>
          <w:sz w:val="24"/>
          <w:szCs w:val="24"/>
        </w:rPr>
      </w:pP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7DA709EC" w14:textId="77777777" w:rsidR="00F45CC7" w:rsidRDefault="00F45CC7" w:rsidP="001F63A5">
      <w:pPr>
        <w:jc w:val="both"/>
        <w:rPr>
          <w:rFonts w:ascii="Times New Roman" w:hAnsi="Times New Roman" w:cs="Times New Roman"/>
          <w:sz w:val="24"/>
          <w:szCs w:val="24"/>
        </w:rPr>
      </w:pPr>
    </w:p>
    <w:p w14:paraId="53901F84" w14:textId="77777777" w:rsidR="00F45CC7" w:rsidRDefault="00F45CC7" w:rsidP="001F63A5">
      <w:pPr>
        <w:jc w:val="both"/>
        <w:rPr>
          <w:rFonts w:ascii="Times New Roman" w:hAnsi="Times New Roman" w:cs="Times New Roman"/>
          <w:sz w:val="24"/>
          <w:szCs w:val="24"/>
        </w:rP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Pr="00695B19" w:rsidRDefault="00555492" w:rsidP="002125DA">
      <w:pPr>
        <w:pStyle w:val="Paragrafoelenco"/>
        <w:jc w:val="both"/>
        <w:rPr>
          <w:rFonts w:ascii="Times New Roman" w:hAnsi="Times New Roman" w:cs="Times New Roman"/>
          <w:sz w:val="24"/>
          <w:szCs w:val="24"/>
        </w:rPr>
      </w:pPr>
    </w:p>
    <w:p w14:paraId="4C05DAFF" w14:textId="77777777" w:rsidR="00695B19" w:rsidRDefault="00695B19" w:rsidP="000A72D4">
      <w:pPr>
        <w:jc w:val="both"/>
        <w:rPr>
          <w:rFonts w:ascii="Times New Roman" w:hAnsi="Times New Roman" w:cs="Times New Roman"/>
          <w:sz w:val="24"/>
          <w:szCs w:val="24"/>
        </w:rPr>
      </w:pPr>
    </w:p>
    <w:p w14:paraId="17AF41CE" w14:textId="77777777" w:rsidR="00695B19" w:rsidRDefault="00695B19" w:rsidP="000A72D4">
      <w:pPr>
        <w:jc w:val="both"/>
        <w:rPr>
          <w:rFonts w:ascii="Times New Roman" w:hAnsi="Times New Roman" w:cs="Times New Roman"/>
          <w:sz w:val="24"/>
          <w:szCs w:val="24"/>
        </w:rPr>
      </w:pPr>
    </w:p>
    <w:p w14:paraId="397C3528" w14:textId="77777777" w:rsidR="00695B19" w:rsidRPr="000A72D4" w:rsidRDefault="00695B19" w:rsidP="000A72D4">
      <w:pPr>
        <w:jc w:val="both"/>
        <w:rPr>
          <w:rFonts w:ascii="Times New Roman" w:hAnsi="Times New Roman" w:cs="Times New Roman"/>
          <w:sz w:val="24"/>
          <w:szCs w:val="24"/>
        </w:rPr>
      </w:pPr>
    </w:p>
    <w:sectPr w:rsidR="00695B19" w:rsidRPr="000A72D4">
      <w:headerReference w:type="default" r:id="rId25"/>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F3432" w14:textId="77777777" w:rsidR="007D49B4" w:rsidRDefault="007D49B4" w:rsidP="00F62931">
      <w:pPr>
        <w:spacing w:after="0" w:line="240" w:lineRule="auto"/>
      </w:pPr>
      <w:r>
        <w:separator/>
      </w:r>
    </w:p>
  </w:endnote>
  <w:endnote w:type="continuationSeparator" w:id="0">
    <w:p w14:paraId="385116EB" w14:textId="77777777" w:rsidR="007D49B4" w:rsidRDefault="007D49B4"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3DCFE" w14:textId="77777777" w:rsidR="007D49B4" w:rsidRDefault="007D49B4" w:rsidP="00F62931">
      <w:pPr>
        <w:spacing w:after="0" w:line="240" w:lineRule="auto"/>
      </w:pPr>
      <w:r>
        <w:separator/>
      </w:r>
    </w:p>
  </w:footnote>
  <w:footnote w:type="continuationSeparator" w:id="0">
    <w:p w14:paraId="57ECA6EA" w14:textId="77777777" w:rsidR="007D49B4" w:rsidRDefault="007D49B4"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2B730FB4"/>
    <w:multiLevelType w:val="multilevel"/>
    <w:tmpl w:val="0409001F"/>
    <w:numStyleLink w:val="Stile1"/>
  </w:abstractNum>
  <w:abstractNum w:abstractNumId="10"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2"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4"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8"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29"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7"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num>
  <w:num w:numId="2" w16cid:durableId="1788968352">
    <w:abstractNumId w:val="24"/>
  </w:num>
  <w:num w:numId="3" w16cid:durableId="1029138347">
    <w:abstractNumId w:val="10"/>
  </w:num>
  <w:num w:numId="4" w16cid:durableId="1835023580">
    <w:abstractNumId w:val="29"/>
  </w:num>
  <w:num w:numId="5" w16cid:durableId="1709062746">
    <w:abstractNumId w:val="14"/>
  </w:num>
  <w:num w:numId="6" w16cid:durableId="1904101238">
    <w:abstractNumId w:val="21"/>
  </w:num>
  <w:num w:numId="7" w16cid:durableId="1734083520">
    <w:abstractNumId w:val="20"/>
  </w:num>
  <w:num w:numId="8" w16cid:durableId="772164234">
    <w:abstractNumId w:val="19"/>
  </w:num>
  <w:num w:numId="9" w16cid:durableId="1858426374">
    <w:abstractNumId w:val="36"/>
  </w:num>
  <w:num w:numId="10" w16cid:durableId="1092704494">
    <w:abstractNumId w:val="23"/>
  </w:num>
  <w:num w:numId="11" w16cid:durableId="780686311">
    <w:abstractNumId w:val="31"/>
  </w:num>
  <w:num w:numId="12" w16cid:durableId="203252216">
    <w:abstractNumId w:val="17"/>
  </w:num>
  <w:num w:numId="13" w16cid:durableId="539124382">
    <w:abstractNumId w:val="34"/>
  </w:num>
  <w:num w:numId="14" w16cid:durableId="1994141294">
    <w:abstractNumId w:val="16"/>
  </w:num>
  <w:num w:numId="15" w16cid:durableId="1371956058">
    <w:abstractNumId w:val="22"/>
  </w:num>
  <w:num w:numId="16" w16cid:durableId="743915999">
    <w:abstractNumId w:val="40"/>
  </w:num>
  <w:num w:numId="17" w16cid:durableId="16589750">
    <w:abstractNumId w:val="35"/>
  </w:num>
  <w:num w:numId="18" w16cid:durableId="648366856">
    <w:abstractNumId w:val="2"/>
  </w:num>
  <w:num w:numId="19" w16cid:durableId="970327314">
    <w:abstractNumId w:val="30"/>
  </w:num>
  <w:num w:numId="20" w16cid:durableId="634798844">
    <w:abstractNumId w:val="25"/>
  </w:num>
  <w:num w:numId="21" w16cid:durableId="810708304">
    <w:abstractNumId w:val="5"/>
  </w:num>
  <w:num w:numId="22" w16cid:durableId="385759502">
    <w:abstractNumId w:val="12"/>
  </w:num>
  <w:num w:numId="23" w16cid:durableId="334771084">
    <w:abstractNumId w:val="15"/>
  </w:num>
  <w:num w:numId="24" w16cid:durableId="666325017">
    <w:abstractNumId w:val="39"/>
  </w:num>
  <w:num w:numId="25" w16cid:durableId="1791627140">
    <w:abstractNumId w:val="37"/>
  </w:num>
  <w:num w:numId="26" w16cid:durableId="1646158656">
    <w:abstractNumId w:val="26"/>
  </w:num>
  <w:num w:numId="27" w16cid:durableId="1738556610">
    <w:abstractNumId w:val="38"/>
  </w:num>
  <w:num w:numId="28" w16cid:durableId="873151590">
    <w:abstractNumId w:val="33"/>
  </w:num>
  <w:num w:numId="29" w16cid:durableId="713583053">
    <w:abstractNumId w:val="18"/>
  </w:num>
  <w:num w:numId="30" w16cid:durableId="1885363470">
    <w:abstractNumId w:val="8"/>
  </w:num>
  <w:num w:numId="31" w16cid:durableId="1096941704">
    <w:abstractNumId w:val="4"/>
  </w:num>
  <w:num w:numId="32" w16cid:durableId="903297571">
    <w:abstractNumId w:val="0"/>
  </w:num>
  <w:num w:numId="33" w16cid:durableId="1255283472">
    <w:abstractNumId w:val="32"/>
  </w:num>
  <w:num w:numId="34" w16cid:durableId="1993441182">
    <w:abstractNumId w:val="7"/>
  </w:num>
  <w:num w:numId="35" w16cid:durableId="149562929">
    <w:abstractNumId w:val="27"/>
  </w:num>
  <w:num w:numId="36" w16cid:durableId="1009870471">
    <w:abstractNumId w:val="3"/>
  </w:num>
  <w:num w:numId="37" w16cid:durableId="2096129845">
    <w:abstractNumId w:val="9"/>
  </w:num>
  <w:num w:numId="38" w16cid:durableId="1132820989">
    <w:abstractNumId w:val="11"/>
  </w:num>
  <w:num w:numId="39" w16cid:durableId="674115381">
    <w:abstractNumId w:val="13"/>
  </w:num>
  <w:num w:numId="40" w16cid:durableId="624889887">
    <w:abstractNumId w:val="6"/>
  </w:num>
  <w:num w:numId="41" w16cid:durableId="48582499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5DBC"/>
    <w:rsid w:val="0001240C"/>
    <w:rsid w:val="00020D78"/>
    <w:rsid w:val="00022735"/>
    <w:rsid w:val="000300E9"/>
    <w:rsid w:val="00032AF3"/>
    <w:rsid w:val="00037F12"/>
    <w:rsid w:val="00040836"/>
    <w:rsid w:val="000456D5"/>
    <w:rsid w:val="00050DA5"/>
    <w:rsid w:val="00076611"/>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2051"/>
    <w:rsid w:val="000E42E9"/>
    <w:rsid w:val="000E4DE0"/>
    <w:rsid w:val="000E50A8"/>
    <w:rsid w:val="000E5115"/>
    <w:rsid w:val="000F02DF"/>
    <w:rsid w:val="000F6142"/>
    <w:rsid w:val="00101941"/>
    <w:rsid w:val="0011142A"/>
    <w:rsid w:val="00111CFF"/>
    <w:rsid w:val="00115411"/>
    <w:rsid w:val="0012517B"/>
    <w:rsid w:val="00127CA1"/>
    <w:rsid w:val="00131410"/>
    <w:rsid w:val="0013453B"/>
    <w:rsid w:val="00135F7E"/>
    <w:rsid w:val="00137143"/>
    <w:rsid w:val="00144922"/>
    <w:rsid w:val="00145D21"/>
    <w:rsid w:val="00147C30"/>
    <w:rsid w:val="00154FFA"/>
    <w:rsid w:val="00157AAB"/>
    <w:rsid w:val="001620F9"/>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2BCB"/>
    <w:rsid w:val="001B7194"/>
    <w:rsid w:val="001B7D64"/>
    <w:rsid w:val="001C2803"/>
    <w:rsid w:val="001C38BA"/>
    <w:rsid w:val="001C57F6"/>
    <w:rsid w:val="001C6881"/>
    <w:rsid w:val="001D0D85"/>
    <w:rsid w:val="001D3227"/>
    <w:rsid w:val="001D3C08"/>
    <w:rsid w:val="001D4FD4"/>
    <w:rsid w:val="001F03C3"/>
    <w:rsid w:val="001F40D0"/>
    <w:rsid w:val="001F63A5"/>
    <w:rsid w:val="001F72A8"/>
    <w:rsid w:val="00200567"/>
    <w:rsid w:val="002018BA"/>
    <w:rsid w:val="002054FF"/>
    <w:rsid w:val="002125DA"/>
    <w:rsid w:val="002125E4"/>
    <w:rsid w:val="00212C23"/>
    <w:rsid w:val="00214DC9"/>
    <w:rsid w:val="00216A63"/>
    <w:rsid w:val="00216F01"/>
    <w:rsid w:val="00224368"/>
    <w:rsid w:val="00226D6E"/>
    <w:rsid w:val="00227641"/>
    <w:rsid w:val="00232738"/>
    <w:rsid w:val="0023376F"/>
    <w:rsid w:val="0023411F"/>
    <w:rsid w:val="002348CC"/>
    <w:rsid w:val="0023506A"/>
    <w:rsid w:val="00235BC3"/>
    <w:rsid w:val="0024255F"/>
    <w:rsid w:val="00242812"/>
    <w:rsid w:val="00243B77"/>
    <w:rsid w:val="0024490D"/>
    <w:rsid w:val="00247649"/>
    <w:rsid w:val="00250E68"/>
    <w:rsid w:val="002562BB"/>
    <w:rsid w:val="00260495"/>
    <w:rsid w:val="00263E96"/>
    <w:rsid w:val="00276F5C"/>
    <w:rsid w:val="00285147"/>
    <w:rsid w:val="00286429"/>
    <w:rsid w:val="00292B49"/>
    <w:rsid w:val="00293B04"/>
    <w:rsid w:val="002A03CE"/>
    <w:rsid w:val="002A0503"/>
    <w:rsid w:val="002A0CCF"/>
    <w:rsid w:val="002A1572"/>
    <w:rsid w:val="002A50BD"/>
    <w:rsid w:val="002B0EFA"/>
    <w:rsid w:val="002B45F9"/>
    <w:rsid w:val="002B4BFB"/>
    <w:rsid w:val="002B649F"/>
    <w:rsid w:val="002C3950"/>
    <w:rsid w:val="002C4CE3"/>
    <w:rsid w:val="002C730B"/>
    <w:rsid w:val="002C7BC0"/>
    <w:rsid w:val="002D464A"/>
    <w:rsid w:val="002D67E7"/>
    <w:rsid w:val="002D6E3E"/>
    <w:rsid w:val="002E106D"/>
    <w:rsid w:val="002E70F5"/>
    <w:rsid w:val="002F0324"/>
    <w:rsid w:val="002F5F1A"/>
    <w:rsid w:val="0030516E"/>
    <w:rsid w:val="003100F8"/>
    <w:rsid w:val="00312E0D"/>
    <w:rsid w:val="003163B3"/>
    <w:rsid w:val="003226FA"/>
    <w:rsid w:val="00325665"/>
    <w:rsid w:val="00325AB3"/>
    <w:rsid w:val="00325C21"/>
    <w:rsid w:val="0033431D"/>
    <w:rsid w:val="003356D8"/>
    <w:rsid w:val="003440C3"/>
    <w:rsid w:val="00352913"/>
    <w:rsid w:val="00355E23"/>
    <w:rsid w:val="003631F0"/>
    <w:rsid w:val="003715B6"/>
    <w:rsid w:val="003733D1"/>
    <w:rsid w:val="00373587"/>
    <w:rsid w:val="003739B6"/>
    <w:rsid w:val="00385F1A"/>
    <w:rsid w:val="00386BE2"/>
    <w:rsid w:val="003871D6"/>
    <w:rsid w:val="00395423"/>
    <w:rsid w:val="00395F94"/>
    <w:rsid w:val="003A0C56"/>
    <w:rsid w:val="003A4A1A"/>
    <w:rsid w:val="003A6667"/>
    <w:rsid w:val="003B3B2B"/>
    <w:rsid w:val="003B5236"/>
    <w:rsid w:val="003C0281"/>
    <w:rsid w:val="003C33D5"/>
    <w:rsid w:val="003C556B"/>
    <w:rsid w:val="003C65F7"/>
    <w:rsid w:val="003C67B3"/>
    <w:rsid w:val="003D03F2"/>
    <w:rsid w:val="003D3084"/>
    <w:rsid w:val="003D3FF7"/>
    <w:rsid w:val="003D42A9"/>
    <w:rsid w:val="003E6AD9"/>
    <w:rsid w:val="003F1163"/>
    <w:rsid w:val="003F251A"/>
    <w:rsid w:val="0040008B"/>
    <w:rsid w:val="00400EEA"/>
    <w:rsid w:val="004030E8"/>
    <w:rsid w:val="00403B02"/>
    <w:rsid w:val="0040771C"/>
    <w:rsid w:val="00413B7D"/>
    <w:rsid w:val="004218A8"/>
    <w:rsid w:val="00421A5B"/>
    <w:rsid w:val="00421ABC"/>
    <w:rsid w:val="004245A7"/>
    <w:rsid w:val="00425CB8"/>
    <w:rsid w:val="00426DBE"/>
    <w:rsid w:val="004277B6"/>
    <w:rsid w:val="0043686E"/>
    <w:rsid w:val="00437330"/>
    <w:rsid w:val="00445560"/>
    <w:rsid w:val="00452A09"/>
    <w:rsid w:val="00456FD5"/>
    <w:rsid w:val="004574B5"/>
    <w:rsid w:val="00457C8C"/>
    <w:rsid w:val="00457D68"/>
    <w:rsid w:val="00457DAC"/>
    <w:rsid w:val="004600CF"/>
    <w:rsid w:val="004614E8"/>
    <w:rsid w:val="00461553"/>
    <w:rsid w:val="00462BAC"/>
    <w:rsid w:val="0046450E"/>
    <w:rsid w:val="00465770"/>
    <w:rsid w:val="00466AB6"/>
    <w:rsid w:val="0046747F"/>
    <w:rsid w:val="0047053F"/>
    <w:rsid w:val="00474C73"/>
    <w:rsid w:val="00480C8D"/>
    <w:rsid w:val="004819FC"/>
    <w:rsid w:val="00481EE0"/>
    <w:rsid w:val="00485105"/>
    <w:rsid w:val="004865A5"/>
    <w:rsid w:val="00492D1E"/>
    <w:rsid w:val="00493D65"/>
    <w:rsid w:val="004A16EC"/>
    <w:rsid w:val="004A2B2D"/>
    <w:rsid w:val="004A4873"/>
    <w:rsid w:val="004B326E"/>
    <w:rsid w:val="004B4F4A"/>
    <w:rsid w:val="004B65C5"/>
    <w:rsid w:val="004B7166"/>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101B2"/>
    <w:rsid w:val="005101FF"/>
    <w:rsid w:val="0051186C"/>
    <w:rsid w:val="00512AE4"/>
    <w:rsid w:val="00514A31"/>
    <w:rsid w:val="00520092"/>
    <w:rsid w:val="00522F83"/>
    <w:rsid w:val="0052394E"/>
    <w:rsid w:val="005338C1"/>
    <w:rsid w:val="00534CCB"/>
    <w:rsid w:val="00537DAE"/>
    <w:rsid w:val="00540808"/>
    <w:rsid w:val="00543F95"/>
    <w:rsid w:val="005448C0"/>
    <w:rsid w:val="00550506"/>
    <w:rsid w:val="00550D19"/>
    <w:rsid w:val="00552CD8"/>
    <w:rsid w:val="00554B4F"/>
    <w:rsid w:val="00555492"/>
    <w:rsid w:val="005627C5"/>
    <w:rsid w:val="005634DA"/>
    <w:rsid w:val="00572E29"/>
    <w:rsid w:val="00574B22"/>
    <w:rsid w:val="00581760"/>
    <w:rsid w:val="00586AC9"/>
    <w:rsid w:val="00596511"/>
    <w:rsid w:val="005A3928"/>
    <w:rsid w:val="005A6078"/>
    <w:rsid w:val="005B2D3C"/>
    <w:rsid w:val="005B5717"/>
    <w:rsid w:val="005C0637"/>
    <w:rsid w:val="005C46C6"/>
    <w:rsid w:val="005C64C1"/>
    <w:rsid w:val="005C66C6"/>
    <w:rsid w:val="005D5E8B"/>
    <w:rsid w:val="005F0DE6"/>
    <w:rsid w:val="005F2BD5"/>
    <w:rsid w:val="0060172D"/>
    <w:rsid w:val="00603AA3"/>
    <w:rsid w:val="0061465D"/>
    <w:rsid w:val="006249BF"/>
    <w:rsid w:val="00625F70"/>
    <w:rsid w:val="006276F0"/>
    <w:rsid w:val="006301B9"/>
    <w:rsid w:val="00630EC6"/>
    <w:rsid w:val="00631FAC"/>
    <w:rsid w:val="0063526C"/>
    <w:rsid w:val="00650A4F"/>
    <w:rsid w:val="00653A7F"/>
    <w:rsid w:val="00654FF4"/>
    <w:rsid w:val="00663128"/>
    <w:rsid w:val="00663D42"/>
    <w:rsid w:val="00664A81"/>
    <w:rsid w:val="0066645F"/>
    <w:rsid w:val="00671C07"/>
    <w:rsid w:val="006748F1"/>
    <w:rsid w:val="00676159"/>
    <w:rsid w:val="00681634"/>
    <w:rsid w:val="00682715"/>
    <w:rsid w:val="006860C6"/>
    <w:rsid w:val="00686D17"/>
    <w:rsid w:val="00695B19"/>
    <w:rsid w:val="006A2B19"/>
    <w:rsid w:val="006A7464"/>
    <w:rsid w:val="006A7F88"/>
    <w:rsid w:val="006B42FF"/>
    <w:rsid w:val="006B7D7D"/>
    <w:rsid w:val="006C0EB3"/>
    <w:rsid w:val="006C28D7"/>
    <w:rsid w:val="006C2F82"/>
    <w:rsid w:val="006C4DE0"/>
    <w:rsid w:val="006C5ACB"/>
    <w:rsid w:val="006C731E"/>
    <w:rsid w:val="006D440C"/>
    <w:rsid w:val="006D5677"/>
    <w:rsid w:val="006D78F7"/>
    <w:rsid w:val="006E43DD"/>
    <w:rsid w:val="006E6E69"/>
    <w:rsid w:val="006F0500"/>
    <w:rsid w:val="0070103E"/>
    <w:rsid w:val="00701CA8"/>
    <w:rsid w:val="00704266"/>
    <w:rsid w:val="00713EA7"/>
    <w:rsid w:val="00715024"/>
    <w:rsid w:val="007227F4"/>
    <w:rsid w:val="00724210"/>
    <w:rsid w:val="007259BB"/>
    <w:rsid w:val="00727F91"/>
    <w:rsid w:val="007315C3"/>
    <w:rsid w:val="007374EA"/>
    <w:rsid w:val="0074253E"/>
    <w:rsid w:val="00743D5A"/>
    <w:rsid w:val="00744E13"/>
    <w:rsid w:val="007501CD"/>
    <w:rsid w:val="00750D79"/>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B2097"/>
    <w:rsid w:val="007B3A84"/>
    <w:rsid w:val="007B3E86"/>
    <w:rsid w:val="007B56AE"/>
    <w:rsid w:val="007B59A4"/>
    <w:rsid w:val="007B67AF"/>
    <w:rsid w:val="007C2409"/>
    <w:rsid w:val="007C2772"/>
    <w:rsid w:val="007D1303"/>
    <w:rsid w:val="007D49B4"/>
    <w:rsid w:val="007D63A4"/>
    <w:rsid w:val="007E1083"/>
    <w:rsid w:val="007E257B"/>
    <w:rsid w:val="007E3BA3"/>
    <w:rsid w:val="007E4802"/>
    <w:rsid w:val="007E6990"/>
    <w:rsid w:val="007E7677"/>
    <w:rsid w:val="007F3C85"/>
    <w:rsid w:val="007F4CFA"/>
    <w:rsid w:val="007F672A"/>
    <w:rsid w:val="007F68A3"/>
    <w:rsid w:val="00802654"/>
    <w:rsid w:val="00805950"/>
    <w:rsid w:val="0081008A"/>
    <w:rsid w:val="0081030F"/>
    <w:rsid w:val="00817447"/>
    <w:rsid w:val="00817BCA"/>
    <w:rsid w:val="00821F4D"/>
    <w:rsid w:val="00824FDF"/>
    <w:rsid w:val="00833FA0"/>
    <w:rsid w:val="008343EE"/>
    <w:rsid w:val="00837158"/>
    <w:rsid w:val="008371AF"/>
    <w:rsid w:val="00840D0F"/>
    <w:rsid w:val="00842C8F"/>
    <w:rsid w:val="008435EF"/>
    <w:rsid w:val="00854BC2"/>
    <w:rsid w:val="0086120A"/>
    <w:rsid w:val="008653FE"/>
    <w:rsid w:val="00867BF5"/>
    <w:rsid w:val="008873DA"/>
    <w:rsid w:val="0089465C"/>
    <w:rsid w:val="008947A7"/>
    <w:rsid w:val="008A1137"/>
    <w:rsid w:val="008A2459"/>
    <w:rsid w:val="008A2FF1"/>
    <w:rsid w:val="008A3D6B"/>
    <w:rsid w:val="008A5143"/>
    <w:rsid w:val="008A6488"/>
    <w:rsid w:val="008B019B"/>
    <w:rsid w:val="008B24EF"/>
    <w:rsid w:val="008C17B6"/>
    <w:rsid w:val="008D5917"/>
    <w:rsid w:val="008D5C24"/>
    <w:rsid w:val="008E185A"/>
    <w:rsid w:val="008E5DA2"/>
    <w:rsid w:val="008F1CEF"/>
    <w:rsid w:val="008F35DC"/>
    <w:rsid w:val="008F5653"/>
    <w:rsid w:val="00903823"/>
    <w:rsid w:val="0090534D"/>
    <w:rsid w:val="0090750B"/>
    <w:rsid w:val="00917C8E"/>
    <w:rsid w:val="009207BC"/>
    <w:rsid w:val="009221A0"/>
    <w:rsid w:val="00933E5B"/>
    <w:rsid w:val="00935335"/>
    <w:rsid w:val="0093743F"/>
    <w:rsid w:val="00943FC7"/>
    <w:rsid w:val="00950CF0"/>
    <w:rsid w:val="0095174F"/>
    <w:rsid w:val="00952910"/>
    <w:rsid w:val="0096095F"/>
    <w:rsid w:val="009621B4"/>
    <w:rsid w:val="00962B1B"/>
    <w:rsid w:val="009851DE"/>
    <w:rsid w:val="009928FB"/>
    <w:rsid w:val="00994A6E"/>
    <w:rsid w:val="009A520E"/>
    <w:rsid w:val="009A697B"/>
    <w:rsid w:val="009B0081"/>
    <w:rsid w:val="009B0E60"/>
    <w:rsid w:val="009B5597"/>
    <w:rsid w:val="009B7455"/>
    <w:rsid w:val="009C5C38"/>
    <w:rsid w:val="009C6D25"/>
    <w:rsid w:val="009C7767"/>
    <w:rsid w:val="009D2E52"/>
    <w:rsid w:val="009D314C"/>
    <w:rsid w:val="009D6D28"/>
    <w:rsid w:val="009E6AFA"/>
    <w:rsid w:val="009E78DF"/>
    <w:rsid w:val="009F3314"/>
    <w:rsid w:val="009F3CBB"/>
    <w:rsid w:val="009F677F"/>
    <w:rsid w:val="00A03288"/>
    <w:rsid w:val="00A0566E"/>
    <w:rsid w:val="00A07D33"/>
    <w:rsid w:val="00A101F5"/>
    <w:rsid w:val="00A16050"/>
    <w:rsid w:val="00A22851"/>
    <w:rsid w:val="00A23352"/>
    <w:rsid w:val="00A2402D"/>
    <w:rsid w:val="00A265D7"/>
    <w:rsid w:val="00A356AD"/>
    <w:rsid w:val="00A366D2"/>
    <w:rsid w:val="00A37D1E"/>
    <w:rsid w:val="00A464F4"/>
    <w:rsid w:val="00A633FA"/>
    <w:rsid w:val="00A64B7F"/>
    <w:rsid w:val="00A717E1"/>
    <w:rsid w:val="00A7378B"/>
    <w:rsid w:val="00A75D64"/>
    <w:rsid w:val="00A81BF7"/>
    <w:rsid w:val="00A8255C"/>
    <w:rsid w:val="00A87583"/>
    <w:rsid w:val="00A93821"/>
    <w:rsid w:val="00A94888"/>
    <w:rsid w:val="00A94BF0"/>
    <w:rsid w:val="00A96E0C"/>
    <w:rsid w:val="00AA77B9"/>
    <w:rsid w:val="00AB0BDB"/>
    <w:rsid w:val="00AB4419"/>
    <w:rsid w:val="00AD0ACE"/>
    <w:rsid w:val="00AD1261"/>
    <w:rsid w:val="00AE0F7B"/>
    <w:rsid w:val="00AE3260"/>
    <w:rsid w:val="00AE3992"/>
    <w:rsid w:val="00AF2569"/>
    <w:rsid w:val="00AF60D7"/>
    <w:rsid w:val="00AF66E8"/>
    <w:rsid w:val="00B10BFF"/>
    <w:rsid w:val="00B12C8D"/>
    <w:rsid w:val="00B151D1"/>
    <w:rsid w:val="00B17847"/>
    <w:rsid w:val="00B230BB"/>
    <w:rsid w:val="00B27A47"/>
    <w:rsid w:val="00B31B23"/>
    <w:rsid w:val="00B34C83"/>
    <w:rsid w:val="00B50390"/>
    <w:rsid w:val="00B53376"/>
    <w:rsid w:val="00B54D15"/>
    <w:rsid w:val="00B54F38"/>
    <w:rsid w:val="00B566B4"/>
    <w:rsid w:val="00B71643"/>
    <w:rsid w:val="00B7242D"/>
    <w:rsid w:val="00B7333F"/>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2464"/>
    <w:rsid w:val="00BE1813"/>
    <w:rsid w:val="00BE2B3F"/>
    <w:rsid w:val="00BE42DA"/>
    <w:rsid w:val="00BE6761"/>
    <w:rsid w:val="00BE7041"/>
    <w:rsid w:val="00BF04AB"/>
    <w:rsid w:val="00BF3B82"/>
    <w:rsid w:val="00C05DF4"/>
    <w:rsid w:val="00C078E0"/>
    <w:rsid w:val="00C101A8"/>
    <w:rsid w:val="00C1036E"/>
    <w:rsid w:val="00C116DE"/>
    <w:rsid w:val="00C13710"/>
    <w:rsid w:val="00C25C6A"/>
    <w:rsid w:val="00C26151"/>
    <w:rsid w:val="00C273DD"/>
    <w:rsid w:val="00C33439"/>
    <w:rsid w:val="00C33E7C"/>
    <w:rsid w:val="00C342B9"/>
    <w:rsid w:val="00C4161B"/>
    <w:rsid w:val="00C420FE"/>
    <w:rsid w:val="00C43CC6"/>
    <w:rsid w:val="00C45901"/>
    <w:rsid w:val="00C459DC"/>
    <w:rsid w:val="00C50F33"/>
    <w:rsid w:val="00C551AF"/>
    <w:rsid w:val="00C553CF"/>
    <w:rsid w:val="00C560DF"/>
    <w:rsid w:val="00C61C36"/>
    <w:rsid w:val="00C74A7D"/>
    <w:rsid w:val="00C7626C"/>
    <w:rsid w:val="00C76E01"/>
    <w:rsid w:val="00C76F9E"/>
    <w:rsid w:val="00C8385E"/>
    <w:rsid w:val="00C83EC3"/>
    <w:rsid w:val="00C901C9"/>
    <w:rsid w:val="00C9381D"/>
    <w:rsid w:val="00C971AE"/>
    <w:rsid w:val="00CA13E4"/>
    <w:rsid w:val="00CA2D8A"/>
    <w:rsid w:val="00CB0748"/>
    <w:rsid w:val="00CB3604"/>
    <w:rsid w:val="00CB57E0"/>
    <w:rsid w:val="00CB58F5"/>
    <w:rsid w:val="00CB7054"/>
    <w:rsid w:val="00CC6A01"/>
    <w:rsid w:val="00CD046F"/>
    <w:rsid w:val="00CD2B10"/>
    <w:rsid w:val="00CD3B2C"/>
    <w:rsid w:val="00CD5448"/>
    <w:rsid w:val="00CD54C3"/>
    <w:rsid w:val="00CE313F"/>
    <w:rsid w:val="00CE4C8F"/>
    <w:rsid w:val="00CF1035"/>
    <w:rsid w:val="00CF1B9C"/>
    <w:rsid w:val="00CF1BEC"/>
    <w:rsid w:val="00CF53D8"/>
    <w:rsid w:val="00CF781A"/>
    <w:rsid w:val="00D00F02"/>
    <w:rsid w:val="00D02C2E"/>
    <w:rsid w:val="00D10671"/>
    <w:rsid w:val="00D1111D"/>
    <w:rsid w:val="00D118AD"/>
    <w:rsid w:val="00D134DC"/>
    <w:rsid w:val="00D17BD6"/>
    <w:rsid w:val="00D23591"/>
    <w:rsid w:val="00D33970"/>
    <w:rsid w:val="00D414FC"/>
    <w:rsid w:val="00D5133B"/>
    <w:rsid w:val="00D5382B"/>
    <w:rsid w:val="00D5493E"/>
    <w:rsid w:val="00D6064C"/>
    <w:rsid w:val="00D63B59"/>
    <w:rsid w:val="00D67242"/>
    <w:rsid w:val="00D8289F"/>
    <w:rsid w:val="00D86083"/>
    <w:rsid w:val="00D863CD"/>
    <w:rsid w:val="00D9559A"/>
    <w:rsid w:val="00D96D30"/>
    <w:rsid w:val="00DA0AF6"/>
    <w:rsid w:val="00DB31AD"/>
    <w:rsid w:val="00DB6711"/>
    <w:rsid w:val="00DB7EB2"/>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5B5B"/>
    <w:rsid w:val="00E056F7"/>
    <w:rsid w:val="00E077DD"/>
    <w:rsid w:val="00E07EBE"/>
    <w:rsid w:val="00E11BBB"/>
    <w:rsid w:val="00E2198E"/>
    <w:rsid w:val="00E230AC"/>
    <w:rsid w:val="00E26738"/>
    <w:rsid w:val="00E34939"/>
    <w:rsid w:val="00E353AA"/>
    <w:rsid w:val="00E35C95"/>
    <w:rsid w:val="00E3612E"/>
    <w:rsid w:val="00E539A8"/>
    <w:rsid w:val="00E62B4F"/>
    <w:rsid w:val="00E7062B"/>
    <w:rsid w:val="00E75BCD"/>
    <w:rsid w:val="00E77219"/>
    <w:rsid w:val="00E866AE"/>
    <w:rsid w:val="00E86CD6"/>
    <w:rsid w:val="00E93553"/>
    <w:rsid w:val="00E947F2"/>
    <w:rsid w:val="00E95805"/>
    <w:rsid w:val="00EA6EE2"/>
    <w:rsid w:val="00EB218F"/>
    <w:rsid w:val="00EB4CAB"/>
    <w:rsid w:val="00EB7F93"/>
    <w:rsid w:val="00EC0492"/>
    <w:rsid w:val="00EC09E6"/>
    <w:rsid w:val="00EC5116"/>
    <w:rsid w:val="00EC7E53"/>
    <w:rsid w:val="00ED05E2"/>
    <w:rsid w:val="00ED1E4F"/>
    <w:rsid w:val="00EE1DF7"/>
    <w:rsid w:val="00EE3808"/>
    <w:rsid w:val="00EE67BA"/>
    <w:rsid w:val="00EF5FA2"/>
    <w:rsid w:val="00F01A43"/>
    <w:rsid w:val="00F0230E"/>
    <w:rsid w:val="00F03114"/>
    <w:rsid w:val="00F048D5"/>
    <w:rsid w:val="00F059C3"/>
    <w:rsid w:val="00F05A0D"/>
    <w:rsid w:val="00F06D8F"/>
    <w:rsid w:val="00F07321"/>
    <w:rsid w:val="00F07814"/>
    <w:rsid w:val="00F10348"/>
    <w:rsid w:val="00F148A0"/>
    <w:rsid w:val="00F14FD9"/>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17EB"/>
    <w:rsid w:val="00F547D3"/>
    <w:rsid w:val="00F549A4"/>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299D"/>
    <w:rsid w:val="00FD3F99"/>
    <w:rsid w:val="00FD6C7D"/>
    <w:rsid w:val="00FE3C60"/>
    <w:rsid w:val="00FE41DC"/>
    <w:rsid w:val="00FF0D01"/>
    <w:rsid w:val="00FF1A60"/>
    <w:rsid w:val="00FF1BC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abrielecavalli.it/2018/03/26/cavalli-a-sangue-freddo-e-cavalli-a-sangue-caldo/" TargetMode="Externa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equiresults.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cavallionline.it/"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www.discoverthehorse.com/horse-breeds/profiles/" TargetMode="External"/><Relationship Id="rId19" Type="http://schemas.openxmlformats.org/officeDocument/2006/relationships/hyperlink" Target="https://www.cavallionline.it/cavallo/femmina-baia-selle-francais-del-2009-cav-49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ise.it/"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2729</Words>
  <Characters>15559</Characters>
  <Application>Microsoft Office Word</Application>
  <DocSecurity>0</DocSecurity>
  <Lines>129</Lines>
  <Paragraphs>36</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18252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121</cp:revision>
  <cp:lastPrinted>2023-11-30T16:01:00Z</cp:lastPrinted>
  <dcterms:created xsi:type="dcterms:W3CDTF">2023-11-30T11:20:00Z</dcterms:created>
  <dcterms:modified xsi:type="dcterms:W3CDTF">2024-03-25T10:46:00Z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